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27" w:rsidRDefault="007B1C27" w:rsidP="00555587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27">
        <w:rPr>
          <w:rFonts w:ascii="Times New Roman" w:hAnsi="Times New Roman" w:cs="Times New Roman"/>
          <w:b/>
          <w:sz w:val="28"/>
          <w:szCs w:val="28"/>
        </w:rPr>
        <w:t xml:space="preserve">Информация о порядке выполнения технологических, технических и других мероприятий, связанных с технологическим присоединением к электрическим сетям МУП ЖКХ </w:t>
      </w:r>
      <w:r w:rsidR="00350E55">
        <w:rPr>
          <w:rFonts w:ascii="Times New Roman" w:hAnsi="Times New Roman" w:cs="Times New Roman"/>
          <w:b/>
          <w:sz w:val="28"/>
          <w:szCs w:val="28"/>
        </w:rPr>
        <w:t>«Моргаушское»</w:t>
      </w:r>
      <w:r w:rsidRPr="007B1C27">
        <w:rPr>
          <w:rFonts w:ascii="Times New Roman" w:hAnsi="Times New Roman" w:cs="Times New Roman"/>
          <w:b/>
          <w:sz w:val="28"/>
          <w:szCs w:val="28"/>
        </w:rPr>
        <w:t>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мероприятий. (п.</w:t>
      </w:r>
      <w:r w:rsidR="00555587">
        <w:rPr>
          <w:rFonts w:ascii="Times New Roman" w:hAnsi="Times New Roman" w:cs="Times New Roman"/>
          <w:b/>
          <w:sz w:val="28"/>
          <w:szCs w:val="28"/>
        </w:rPr>
        <w:t xml:space="preserve"> 11 </w:t>
      </w:r>
      <w:r w:rsidR="00663227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7B1C27">
        <w:rPr>
          <w:rFonts w:ascii="Times New Roman" w:hAnsi="Times New Roman" w:cs="Times New Roman"/>
          <w:b/>
          <w:sz w:val="28"/>
          <w:szCs w:val="28"/>
        </w:rPr>
        <w:t>Стандартов раскрытия информации)</w:t>
      </w:r>
    </w:p>
    <w:p w:rsidR="00B7182E" w:rsidRDefault="00B7182E" w:rsidP="00555587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2E" w:rsidRPr="00B7182E" w:rsidRDefault="00B7182E" w:rsidP="00B7182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B7182E">
        <w:rPr>
          <w:rFonts w:ascii="Times New Roman" w:hAnsi="Times New Roman" w:cs="Times New Roman"/>
          <w:sz w:val="28"/>
          <w:szCs w:val="28"/>
        </w:rPr>
        <w:t xml:space="preserve">Технологическое присоединение к электрическим сетям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регламентируется </w:t>
      </w:r>
      <w:hyperlink r:id="rId4" w:history="1">
        <w:r w:rsidRPr="00D8729E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постановл</w:t>
        </w:r>
        <w:r w:rsidRPr="00D8729E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е</w:t>
        </w:r>
        <w:r w:rsidRPr="00D8729E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</w:t>
        </w:r>
        <w:r w:rsidRPr="00D8729E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ием</w:t>
        </w:r>
        <w:r w:rsidRPr="00D8729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r w:rsidRPr="00FD3768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Правительства РФ от 27 декабря 2004 г. N 861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«</w:t>
      </w:r>
      <w:r w:rsidRPr="00B7182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"</w:t>
      </w:r>
      <w:r w:rsidRPr="00B7182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</w:t>
      </w:r>
      <w:bookmarkStart w:id="0" w:name="_GoBack"/>
      <w:bookmarkEnd w:id="0"/>
      <w:r w:rsidRPr="00B7182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рынка и оказания этих услуг и Правил технологического присоединения </w:t>
      </w:r>
      <w:proofErr w:type="spellStart"/>
      <w:r w:rsidRPr="00B7182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энергопринимающих</w:t>
      </w:r>
      <w:proofErr w:type="spellEnd"/>
      <w:r w:rsidRPr="00B7182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</w:r>
    </w:p>
    <w:p w:rsidR="00B7182E" w:rsidRPr="00B7182E" w:rsidRDefault="00B7182E" w:rsidP="00B7182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15" w:rsidRPr="00555587" w:rsidRDefault="007B1C27" w:rsidP="007A0E1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558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7A0E15" w:rsidRPr="00555587">
        <w:rPr>
          <w:rFonts w:ascii="Times New Roman" w:hAnsi="Times New Roman" w:cs="Times New Roman"/>
          <w:b/>
          <w:i/>
          <w:sz w:val="24"/>
          <w:szCs w:val="24"/>
        </w:rPr>
        <w:t>Перечень мероприятий, необходимых для осуществления технологического присоединения к электрическим сетям:</w:t>
      </w:r>
    </w:p>
    <w:p w:rsidR="007A0E15" w:rsidRPr="003F6599" w:rsidRDefault="007A0E15" w:rsidP="007A0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9">
        <w:rPr>
          <w:rFonts w:ascii="Times New Roman" w:hAnsi="Times New Roman" w:cs="Times New Roman"/>
          <w:sz w:val="24"/>
          <w:szCs w:val="24"/>
        </w:rPr>
        <w:t xml:space="preserve">а) подача заявки юридическим или физическим лицом (далее - заявитель), которое имеет намерение осуществить технологическое присоединение, увеличить объем максимальной мощности, а также изменить категорию надежности электроснабжения, точки присоединения, виды производственной деятельности без пересмотра (увеличения) величины максимальной мощности, но с изменением схемы внешнего электроснабжения </w:t>
      </w:r>
      <w:proofErr w:type="spellStart"/>
      <w:r w:rsidRPr="003F659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3F6599">
        <w:rPr>
          <w:rFonts w:ascii="Times New Roman" w:hAnsi="Times New Roman" w:cs="Times New Roman"/>
          <w:sz w:val="24"/>
          <w:szCs w:val="24"/>
        </w:rPr>
        <w:t xml:space="preserve"> устройств заявителя;</w:t>
      </w:r>
    </w:p>
    <w:p w:rsidR="007A0E15" w:rsidRPr="003F6599" w:rsidRDefault="007A0E15" w:rsidP="007A0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9">
        <w:rPr>
          <w:rFonts w:ascii="Times New Roman" w:hAnsi="Times New Roman" w:cs="Times New Roman"/>
          <w:sz w:val="24"/>
          <w:szCs w:val="24"/>
        </w:rPr>
        <w:t>б) заключение договора;</w:t>
      </w:r>
    </w:p>
    <w:p w:rsidR="007A0E15" w:rsidRPr="003F6599" w:rsidRDefault="007A0E15" w:rsidP="007A0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9">
        <w:rPr>
          <w:rFonts w:ascii="Times New Roman" w:hAnsi="Times New Roman" w:cs="Times New Roman"/>
          <w:sz w:val="24"/>
          <w:szCs w:val="24"/>
        </w:rPr>
        <w:t>в) выполнение сторонами договора мероприятий по технологическому присоединению, предусмотренных договором;</w:t>
      </w:r>
    </w:p>
    <w:p w:rsidR="007A0E15" w:rsidRPr="003F6599" w:rsidRDefault="007A0E15" w:rsidP="007A0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9">
        <w:rPr>
          <w:rFonts w:ascii="Times New Roman" w:hAnsi="Times New Roman" w:cs="Times New Roman"/>
          <w:sz w:val="24"/>
          <w:szCs w:val="24"/>
        </w:rPr>
        <w:t xml:space="preserve">г) получение разрешения органа федерального государственного энергетического надзора на допуск в эксплуатацию объектов заявителя. В случае технологического присоединения объектов лиц, указанных в пункте 12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6599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599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 </w:t>
      </w:r>
      <w:proofErr w:type="spellStart"/>
      <w:r w:rsidRPr="003F659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3F6599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F6599">
        <w:rPr>
          <w:rFonts w:ascii="Times New Roman" w:hAnsi="Times New Roman" w:cs="Times New Roman"/>
          <w:sz w:val="24"/>
          <w:szCs w:val="24"/>
        </w:rPr>
        <w:t>(утв. постановлением Правительства РФ от 27 декабря 2004 г. N 861)</w:t>
      </w:r>
      <w:r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3F6599">
        <w:rPr>
          <w:rFonts w:ascii="Times New Roman" w:hAnsi="Times New Roman" w:cs="Times New Roman"/>
          <w:sz w:val="24"/>
          <w:szCs w:val="24"/>
        </w:rPr>
        <w:t>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 </w:t>
      </w:r>
      <w:proofErr w:type="spellStart"/>
      <w:r w:rsidRPr="003F659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F6599">
        <w:rPr>
          <w:rFonts w:ascii="Times New Roman" w:hAnsi="Times New Roman" w:cs="Times New Roman"/>
          <w:sz w:val="24"/>
          <w:szCs w:val="24"/>
        </w:rPr>
        <w:t xml:space="preserve"> включительно, объектов лиц, указанных в пунктах 12.1, 13 и 14 Правил, а также в отношении объектов электросетевого хозяйства сетевых организаций классом напряжения до 20 </w:t>
      </w:r>
      <w:proofErr w:type="spellStart"/>
      <w:r w:rsidRPr="003F659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F6599">
        <w:rPr>
          <w:rFonts w:ascii="Times New Roman" w:hAnsi="Times New Roman" w:cs="Times New Roman"/>
          <w:sz w:val="24"/>
          <w:szCs w:val="24"/>
        </w:rPr>
        <w:t xml:space="preserve"> включительно, построенных (реконструированных) в рамках исполнения технических условий в целях осуществления технологического присоединения заявителя, получение разрешения органа федерального государственного энергетического надзора на допуск в эксплуатацию объектов заявителя с учетом положений пунктов 18.1 - 18.4 Правил не требуется;</w:t>
      </w:r>
    </w:p>
    <w:p w:rsidR="007A0E15" w:rsidRDefault="007A0E15" w:rsidP="007A0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9">
        <w:rPr>
          <w:rFonts w:ascii="Times New Roman" w:hAnsi="Times New Roman" w:cs="Times New Roman"/>
          <w:sz w:val="24"/>
          <w:szCs w:val="24"/>
        </w:rPr>
        <w:t xml:space="preserve">д) 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 Для целей </w:t>
      </w:r>
      <w:r w:rsidRPr="003F6599">
        <w:rPr>
          <w:rFonts w:ascii="Times New Roman" w:hAnsi="Times New Roman" w:cs="Times New Roman"/>
          <w:sz w:val="24"/>
          <w:szCs w:val="24"/>
        </w:rPr>
        <w:lastRenderedPageBreak/>
        <w:t>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</w:t>
      </w:r>
      <w:proofErr w:type="spellStart"/>
      <w:r w:rsidRPr="003F659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3F6599">
        <w:rPr>
          <w:rFonts w:ascii="Times New Roman" w:hAnsi="Times New Roman" w:cs="Times New Roman"/>
          <w:sz w:val="24"/>
          <w:szCs w:val="24"/>
        </w:rPr>
        <w:t xml:space="preserve">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6599">
        <w:rPr>
          <w:rFonts w:ascii="Times New Roman" w:hAnsi="Times New Roman" w:cs="Times New Roman"/>
          <w:sz w:val="24"/>
          <w:szCs w:val="24"/>
        </w:rPr>
        <w:t>отключено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6599">
        <w:rPr>
          <w:rFonts w:ascii="Times New Roman" w:hAnsi="Times New Roman" w:cs="Times New Roman"/>
          <w:sz w:val="24"/>
          <w:szCs w:val="24"/>
        </w:rPr>
        <w:t xml:space="preserve">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6599">
        <w:rPr>
          <w:rFonts w:ascii="Times New Roman" w:hAnsi="Times New Roman" w:cs="Times New Roman"/>
          <w:sz w:val="24"/>
          <w:szCs w:val="24"/>
        </w:rPr>
        <w:t>включено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6599">
        <w:rPr>
          <w:rFonts w:ascii="Times New Roman" w:hAnsi="Times New Roman" w:cs="Times New Roman"/>
          <w:sz w:val="24"/>
          <w:szCs w:val="24"/>
        </w:rPr>
        <w:t>);</w:t>
      </w:r>
    </w:p>
    <w:p w:rsidR="00012B66" w:rsidRDefault="00012B66" w:rsidP="00012B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9">
        <w:rPr>
          <w:rFonts w:ascii="Times New Roman" w:hAnsi="Times New Roman" w:cs="Times New Roman"/>
          <w:sz w:val="24"/>
          <w:szCs w:val="24"/>
        </w:rPr>
        <w:t xml:space="preserve">е) составление акта об осуществлении технологического присоединения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65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3F6599">
        <w:rPr>
          <w:rFonts w:ascii="Times New Roman" w:hAnsi="Times New Roman" w:cs="Times New Roman"/>
          <w:sz w:val="24"/>
          <w:szCs w:val="24"/>
        </w:rPr>
        <w:t>, а также акта согласования технологической и (или) аварийной брони (для заявителей, указанных в пункте 14.2 Правил).</w:t>
      </w:r>
    </w:p>
    <w:p w:rsidR="007B1C27" w:rsidRDefault="007B1C27" w:rsidP="007B1C2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1C27" w:rsidRPr="00555587" w:rsidRDefault="007B1C27" w:rsidP="007B1C2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5587">
        <w:rPr>
          <w:rFonts w:ascii="Times New Roman" w:hAnsi="Times New Roman" w:cs="Times New Roman"/>
          <w:b/>
          <w:i/>
          <w:sz w:val="24"/>
          <w:szCs w:val="24"/>
        </w:rPr>
        <w:t>- Порядок выполнения этих мероприятий.</w:t>
      </w:r>
    </w:p>
    <w:p w:rsidR="007B1C27" w:rsidRPr="00D92F12" w:rsidRDefault="007B1C27" w:rsidP="007B1C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12">
        <w:rPr>
          <w:rFonts w:ascii="Times New Roman" w:hAnsi="Times New Roman" w:cs="Times New Roman"/>
          <w:b/>
          <w:sz w:val="24"/>
          <w:szCs w:val="24"/>
        </w:rPr>
        <w:t>Общая информация по технологическому присоединению</w:t>
      </w:r>
    </w:p>
    <w:p w:rsidR="007B1C2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F12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proofErr w:type="spellStart"/>
      <w:r w:rsidRPr="00D92F1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92F12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сетевых организаций к электрическим сетям осуществляется согласно Федеральному закону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2F12">
        <w:rPr>
          <w:rFonts w:ascii="Times New Roman" w:hAnsi="Times New Roman" w:cs="Times New Roman"/>
          <w:sz w:val="24"/>
          <w:szCs w:val="24"/>
        </w:rPr>
        <w:t>Об электроэнергетике</w:t>
      </w:r>
      <w:r>
        <w:rPr>
          <w:rFonts w:ascii="Times New Roman" w:hAnsi="Times New Roman" w:cs="Times New Roman"/>
          <w:sz w:val="24"/>
          <w:szCs w:val="24"/>
        </w:rPr>
        <w:t>» (№</w:t>
      </w:r>
      <w:r w:rsidRPr="00D92F12">
        <w:rPr>
          <w:rFonts w:ascii="Times New Roman" w:hAnsi="Times New Roman" w:cs="Times New Roman"/>
          <w:sz w:val="24"/>
          <w:szCs w:val="24"/>
        </w:rPr>
        <w:t xml:space="preserve">35-ФЗ от 26.03.2003г.) в порядке, определенном «Правилами технологического присоединения </w:t>
      </w:r>
      <w:proofErr w:type="spellStart"/>
      <w:r w:rsidRPr="00D92F1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92F12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 декабря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92F12">
        <w:rPr>
          <w:rFonts w:ascii="Times New Roman" w:hAnsi="Times New Roman" w:cs="Times New Roman"/>
          <w:sz w:val="24"/>
          <w:szCs w:val="24"/>
        </w:rPr>
        <w:t xml:space="preserve">861 (далее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92F12">
        <w:rPr>
          <w:rFonts w:ascii="Times New Roman" w:hAnsi="Times New Roman" w:cs="Times New Roman"/>
          <w:sz w:val="24"/>
          <w:szCs w:val="24"/>
        </w:rPr>
        <w:t>Правила).</w:t>
      </w:r>
    </w:p>
    <w:p w:rsidR="007B1C2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355">
        <w:rPr>
          <w:rFonts w:ascii="Times New Roman" w:hAnsi="Times New Roman" w:cs="Times New Roman"/>
          <w:sz w:val="24"/>
          <w:szCs w:val="24"/>
        </w:rPr>
        <w:t>Технологическое присоединение – комплексная процедура, этапами которой являются:</w:t>
      </w:r>
    </w:p>
    <w:p w:rsidR="007B1C27" w:rsidRPr="003F6599" w:rsidRDefault="007B1C27" w:rsidP="007B1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9">
        <w:rPr>
          <w:rFonts w:ascii="Times New Roman" w:hAnsi="Times New Roman" w:cs="Times New Roman"/>
          <w:sz w:val="24"/>
          <w:szCs w:val="24"/>
        </w:rPr>
        <w:t xml:space="preserve">а) подача заявки юридическим или физическим лицом (далее - заявитель), которое имеет намерение осуществить технологическое присоединение, увеличить объем максимальной мощности, а также изменить категорию надежности электроснабжения, точки присоединения, виды производственной деятельности без пересмотра (увеличения) величины максимальной мощности, но с изменением схемы внешнего электроснабжения </w:t>
      </w:r>
      <w:proofErr w:type="spellStart"/>
      <w:r w:rsidRPr="003F659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3F6599">
        <w:rPr>
          <w:rFonts w:ascii="Times New Roman" w:hAnsi="Times New Roman" w:cs="Times New Roman"/>
          <w:sz w:val="24"/>
          <w:szCs w:val="24"/>
        </w:rPr>
        <w:t xml:space="preserve"> устройств заявителя;</w:t>
      </w:r>
    </w:p>
    <w:p w:rsidR="007B1C27" w:rsidRPr="003F6599" w:rsidRDefault="007B1C27" w:rsidP="007B1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9">
        <w:rPr>
          <w:rFonts w:ascii="Times New Roman" w:hAnsi="Times New Roman" w:cs="Times New Roman"/>
          <w:sz w:val="24"/>
          <w:szCs w:val="24"/>
        </w:rPr>
        <w:t>б) заключение договора;</w:t>
      </w:r>
    </w:p>
    <w:p w:rsidR="007B1C27" w:rsidRPr="003F6599" w:rsidRDefault="007B1C27" w:rsidP="007B1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9">
        <w:rPr>
          <w:rFonts w:ascii="Times New Roman" w:hAnsi="Times New Roman" w:cs="Times New Roman"/>
          <w:sz w:val="24"/>
          <w:szCs w:val="24"/>
        </w:rPr>
        <w:t>в) выполнение сторонами договора мероприятий по технологическому присоединению, предусмотренных договором;</w:t>
      </w:r>
    </w:p>
    <w:p w:rsidR="007B1C27" w:rsidRPr="003F6599" w:rsidRDefault="007B1C27" w:rsidP="007B1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9">
        <w:rPr>
          <w:rFonts w:ascii="Times New Roman" w:hAnsi="Times New Roman" w:cs="Times New Roman"/>
          <w:sz w:val="24"/>
          <w:szCs w:val="24"/>
        </w:rPr>
        <w:t xml:space="preserve">г) получение разрешения органа федерального государственного энергетического надзора на допуск в эксплуатацию объектов заявителя. В случае технологического присоединения объектов лиц, указанных в пункте 12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Pr="003F6599">
        <w:rPr>
          <w:rFonts w:ascii="Times New Roman" w:hAnsi="Times New Roman" w:cs="Times New Roman"/>
          <w:sz w:val="24"/>
          <w:szCs w:val="24"/>
        </w:rPr>
        <w:t>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 </w:t>
      </w:r>
      <w:proofErr w:type="spellStart"/>
      <w:r w:rsidRPr="003F659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F6599">
        <w:rPr>
          <w:rFonts w:ascii="Times New Roman" w:hAnsi="Times New Roman" w:cs="Times New Roman"/>
          <w:sz w:val="24"/>
          <w:szCs w:val="24"/>
        </w:rPr>
        <w:t xml:space="preserve"> включительно, объектов лиц, указанных в пунктах 12.1, 13 и 14 Правил, а также в отношении объектов электросетевого хозяйства сетевых организаций классом напряжения до 20 </w:t>
      </w:r>
      <w:proofErr w:type="spellStart"/>
      <w:r w:rsidRPr="003F659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F6599">
        <w:rPr>
          <w:rFonts w:ascii="Times New Roman" w:hAnsi="Times New Roman" w:cs="Times New Roman"/>
          <w:sz w:val="24"/>
          <w:szCs w:val="24"/>
        </w:rPr>
        <w:t xml:space="preserve"> включительно, построенных (реконструированных) в рамках исполнения технических условий в целях осуществления технологического присоединения заявителя, получение разрешения органа федерального государственного энергетического надзора на допуск в эксплуатацию объектов заявителя с учетом положений пунктов 18.1 - 18.4 Правил не требуется;</w:t>
      </w:r>
    </w:p>
    <w:p w:rsidR="007B1C27" w:rsidRPr="003F6599" w:rsidRDefault="007B1C27" w:rsidP="007B1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9">
        <w:rPr>
          <w:rFonts w:ascii="Times New Roman" w:hAnsi="Times New Roman" w:cs="Times New Roman"/>
          <w:sz w:val="24"/>
          <w:szCs w:val="24"/>
        </w:rPr>
        <w:lastRenderedPageBreak/>
        <w:t>д) 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 Для целей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</w:t>
      </w:r>
      <w:proofErr w:type="spellStart"/>
      <w:r w:rsidRPr="003F659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3F6599">
        <w:rPr>
          <w:rFonts w:ascii="Times New Roman" w:hAnsi="Times New Roman" w:cs="Times New Roman"/>
          <w:sz w:val="24"/>
          <w:szCs w:val="24"/>
        </w:rPr>
        <w:t xml:space="preserve">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6599">
        <w:rPr>
          <w:rFonts w:ascii="Times New Roman" w:hAnsi="Times New Roman" w:cs="Times New Roman"/>
          <w:sz w:val="24"/>
          <w:szCs w:val="24"/>
        </w:rPr>
        <w:t>отключено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6599">
        <w:rPr>
          <w:rFonts w:ascii="Times New Roman" w:hAnsi="Times New Roman" w:cs="Times New Roman"/>
          <w:sz w:val="24"/>
          <w:szCs w:val="24"/>
        </w:rPr>
        <w:t xml:space="preserve">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6599">
        <w:rPr>
          <w:rFonts w:ascii="Times New Roman" w:hAnsi="Times New Roman" w:cs="Times New Roman"/>
          <w:sz w:val="24"/>
          <w:szCs w:val="24"/>
        </w:rPr>
        <w:t>включено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6599">
        <w:rPr>
          <w:rFonts w:ascii="Times New Roman" w:hAnsi="Times New Roman" w:cs="Times New Roman"/>
          <w:sz w:val="24"/>
          <w:szCs w:val="24"/>
        </w:rPr>
        <w:t>);</w:t>
      </w:r>
    </w:p>
    <w:p w:rsidR="007B1C2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599">
        <w:rPr>
          <w:rFonts w:ascii="Times New Roman" w:hAnsi="Times New Roman" w:cs="Times New Roman"/>
          <w:sz w:val="24"/>
          <w:szCs w:val="24"/>
        </w:rPr>
        <w:t xml:space="preserve">е) составление акта об осуществлении технологического присоединения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F65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3F6599">
        <w:rPr>
          <w:rFonts w:ascii="Times New Roman" w:hAnsi="Times New Roman" w:cs="Times New Roman"/>
          <w:sz w:val="24"/>
          <w:szCs w:val="24"/>
        </w:rPr>
        <w:t>, а также акта согласования технологической и (или) аварийной брони (для заявителей, указанных в пункте 14.2 Правил).</w:t>
      </w:r>
    </w:p>
    <w:p w:rsidR="007B1C27" w:rsidRPr="0055558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5587">
        <w:rPr>
          <w:rFonts w:ascii="Times New Roman" w:hAnsi="Times New Roman" w:cs="Times New Roman"/>
          <w:b/>
          <w:i/>
          <w:sz w:val="24"/>
          <w:szCs w:val="24"/>
        </w:rPr>
        <w:t>- Нормативные правовые акты.</w:t>
      </w:r>
    </w:p>
    <w:p w:rsidR="007B1C2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Федерации, Статья 89 «Земли энергетики» </w:t>
      </w:r>
    </w:p>
    <w:p w:rsidR="007B1C2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</w:t>
      </w:r>
    </w:p>
    <w:p w:rsidR="007B1C2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26.03.2003 г. № 35-ФЗ «Об электроэнергетике» </w:t>
      </w:r>
    </w:p>
    <w:p w:rsidR="007B1C2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11.08.2003 № 486 «Об утверждении правил определения размеров земельных участков для размещения воздушных линий электропередачи и опор линий связи, обслуживающих электрические сети»</w:t>
      </w:r>
    </w:p>
    <w:p w:rsidR="007B1C2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05.11.2003 №674 «О порядке рассмотрения разногласий, возникающих между органами исполнительной власти субъектов Российской Федерации в области государственного регулирования тарифов, организациями, осуществляющими регулируемые виды деятельности, и потребителями» </w:t>
      </w:r>
    </w:p>
    <w:p w:rsidR="007B1C2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21.01.2004 №24 «Об утверждении стандартов раскрытия информации субъектами оптового и розничного рынков электрической энергии»</w:t>
      </w:r>
    </w:p>
    <w:p w:rsidR="007B1C2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27 декабря 2004  №861 «Об утверждении Правил недискриминационного доступа к услугам по передаче электрической энергии и оказании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</w:r>
    </w:p>
    <w:p w:rsidR="007B1C2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09.01.2009 №14 «Об утверждении Правил урегулирования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определения величины такой платы (стандартизированных тарифных ставок)» </w:t>
      </w:r>
    </w:p>
    <w:p w:rsidR="007B1C2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промышленности и энергетики РФ от 30.04.2008 №216 «Об утверждении Методических рекомендаций по определению предварительных параметров выдачи мощности строящихся (реконструируемых) генерирующих объектов в условиях нормальных режимов функционирования энергосистемы, учитываемых при определении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платы за технологическое присоединение таких генерирующих объектов к объектам электросетевого хозяйства» </w:t>
      </w:r>
    </w:p>
    <w:p w:rsidR="007B1C2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Федеральной антимонопольной службы от 29.09.2005 №224 «Об утверждении Правил рассмотрения заявлений об оспаривании отказа в предоставлении информации, предусмотренной Стандартами раскрытия информации субъектами оптового и розничных рынков электрической энергии» </w:t>
      </w:r>
    </w:p>
    <w:p w:rsidR="007B1C2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Федеральной службы по тарифам от 11.09.2012 №209-э/1 «Об утверждении методических указаний по определению размера платы за технологическое присоединение к электрическим сетям» </w:t>
      </w:r>
    </w:p>
    <w:p w:rsidR="007B1C2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C2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Федеральной службы по экологическому, технологическому и атомному надзору от 07.04.2008 №212 «Об утверждении Порядка организации работ по выдаче разрешений на допуск в эксплуатацию энергоустановок» </w:t>
      </w:r>
    </w:p>
    <w:p w:rsidR="007B1C27" w:rsidRDefault="007B1C27" w:rsidP="007B1C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Федеральной службы по экологическому, технологическому и атомному надзору №КП-24/756 "О применении "Порядка организации работ по выдаче разрешений на допуск в эксплуатацию энергоустановок"</w:t>
      </w:r>
    </w:p>
    <w:sectPr w:rsidR="007B1C27" w:rsidSect="0055558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15"/>
    <w:rsid w:val="00012B66"/>
    <w:rsid w:val="003429C0"/>
    <w:rsid w:val="00350E55"/>
    <w:rsid w:val="00442ED5"/>
    <w:rsid w:val="005246F5"/>
    <w:rsid w:val="00555587"/>
    <w:rsid w:val="00663227"/>
    <w:rsid w:val="007A0E15"/>
    <w:rsid w:val="007B1C27"/>
    <w:rsid w:val="008D5CAF"/>
    <w:rsid w:val="00924020"/>
    <w:rsid w:val="00AF7B74"/>
    <w:rsid w:val="00B7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2BDF7-E8C1-40AE-8668-0F555CEF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15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B718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C27"/>
    <w:rPr>
      <w:b/>
      <w:bCs/>
    </w:rPr>
  </w:style>
  <w:style w:type="character" w:customStyle="1" w:styleId="apple-converted-space">
    <w:name w:val="apple-converted-space"/>
    <w:basedOn w:val="a0"/>
    <w:rsid w:val="007B1C27"/>
  </w:style>
  <w:style w:type="character" w:styleId="a5">
    <w:name w:val="Hyperlink"/>
    <w:basedOn w:val="a0"/>
    <w:uiPriority w:val="99"/>
    <w:semiHidden/>
    <w:unhideWhenUsed/>
    <w:rsid w:val="007B1C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182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18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1030/0229a0f33f2ad77fa7e997af53909d9eeb80fe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Островский Евгений Александрович</dc:creator>
  <cp:lastModifiedBy>Алевтина</cp:lastModifiedBy>
  <cp:revision>8</cp:revision>
  <dcterms:created xsi:type="dcterms:W3CDTF">2017-12-25T12:38:00Z</dcterms:created>
  <dcterms:modified xsi:type="dcterms:W3CDTF">2018-01-26T11:08:00Z</dcterms:modified>
</cp:coreProperties>
</file>