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EF" w:rsidRPr="00B76BA4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76BA4">
        <w:rPr>
          <w:rFonts w:ascii="Times New Roman" w:hAnsi="Times New Roman" w:cs="Times New Roman"/>
          <w:b/>
          <w:i/>
          <w:sz w:val="32"/>
          <w:szCs w:val="32"/>
        </w:rPr>
        <w:t>- Нормативные правовые акты.</w:t>
      </w:r>
    </w:p>
    <w:p w:rsidR="002223EF" w:rsidRPr="008E7DD0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D0">
        <w:rPr>
          <w:rFonts w:ascii="Times New Roman" w:hAnsi="Times New Roman" w:cs="Times New Roman"/>
          <w:sz w:val="24"/>
          <w:szCs w:val="24"/>
        </w:rPr>
        <w:t>Земельный кодекс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Статья 89 «Земли энергетики» </w:t>
      </w:r>
    </w:p>
    <w:p w:rsidR="002223EF" w:rsidRPr="008E7DD0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D0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</w:t>
      </w:r>
      <w:r>
        <w:rPr>
          <w:rFonts w:ascii="Times New Roman" w:hAnsi="Times New Roman" w:cs="Times New Roman"/>
          <w:sz w:val="24"/>
          <w:szCs w:val="24"/>
        </w:rPr>
        <w:t>равонарушениях</w:t>
      </w:r>
    </w:p>
    <w:p w:rsidR="002223EF" w:rsidRPr="008E7DD0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D0">
        <w:rPr>
          <w:rFonts w:ascii="Times New Roman" w:hAnsi="Times New Roman" w:cs="Times New Roman"/>
          <w:sz w:val="24"/>
          <w:szCs w:val="24"/>
        </w:rPr>
        <w:t xml:space="preserve">Федеральный закон от 26.03.2003 г. № 35-ФЗ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7DD0">
        <w:rPr>
          <w:rFonts w:ascii="Times New Roman" w:hAnsi="Times New Roman" w:cs="Times New Roman"/>
          <w:sz w:val="24"/>
          <w:szCs w:val="24"/>
        </w:rPr>
        <w:t>Об электроэнергетике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223EF" w:rsidRPr="008E7DD0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D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11.08.2003 № 486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7DD0">
        <w:rPr>
          <w:rFonts w:ascii="Times New Roman" w:hAnsi="Times New Roman" w:cs="Times New Roman"/>
          <w:sz w:val="24"/>
          <w:szCs w:val="24"/>
        </w:rPr>
        <w:t>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223EF" w:rsidRPr="008E7DD0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D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05.11.2003 №674 «О порядке рассмотрения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деятельности, и потребителями» </w:t>
      </w:r>
    </w:p>
    <w:p w:rsidR="002223EF" w:rsidRPr="008E7DD0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D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21.01.2004 №24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7DD0">
        <w:rPr>
          <w:rFonts w:ascii="Times New Roman" w:hAnsi="Times New Roman" w:cs="Times New Roman"/>
          <w:sz w:val="24"/>
          <w:szCs w:val="24"/>
        </w:rPr>
        <w:t>Об утверждении стандартов раскрытия информации субъектами оптового и розничног</w:t>
      </w:r>
      <w:r>
        <w:rPr>
          <w:rFonts w:ascii="Times New Roman" w:hAnsi="Times New Roman" w:cs="Times New Roman"/>
          <w:sz w:val="24"/>
          <w:szCs w:val="24"/>
        </w:rPr>
        <w:t>о рынков электрической энергии»</w:t>
      </w:r>
    </w:p>
    <w:p w:rsidR="002223EF" w:rsidRPr="008E7DD0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D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27 декабря 2004  №861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7DD0">
        <w:rPr>
          <w:rFonts w:ascii="Times New Roman" w:hAnsi="Times New Roman" w:cs="Times New Roman"/>
          <w:sz w:val="24"/>
          <w:szCs w:val="24"/>
        </w:rPr>
        <w:t>Об утверждении Правил недискриминационного</w:t>
      </w:r>
      <w:r w:rsidR="007C0C3C" w:rsidRPr="007C0C3C">
        <w:rPr>
          <w:rFonts w:ascii="Times New Roman" w:hAnsi="Times New Roman" w:cs="Times New Roman"/>
          <w:sz w:val="24"/>
          <w:szCs w:val="24"/>
        </w:rPr>
        <w:t xml:space="preserve"> </w:t>
      </w:r>
      <w:r w:rsidRPr="008E7DD0">
        <w:rPr>
          <w:rFonts w:ascii="Times New Roman" w:hAnsi="Times New Roman" w:cs="Times New Roman"/>
          <w:sz w:val="24"/>
          <w:szCs w:val="24"/>
        </w:rPr>
        <w:t>доступа к услугам по передаче электрической энергии и оказании этих услуг, Правил недискриминационного доступа к услугам по оперативно-диспетчерскому управлению в электроэнергетике и оказания этих услуг, Правил</w:t>
      </w:r>
      <w:r w:rsidR="007C0C3C" w:rsidRPr="007C0C3C">
        <w:rPr>
          <w:rFonts w:ascii="Times New Roman" w:hAnsi="Times New Roman" w:cs="Times New Roman"/>
          <w:sz w:val="24"/>
          <w:szCs w:val="24"/>
        </w:rPr>
        <w:t xml:space="preserve"> </w:t>
      </w:r>
      <w:r w:rsidRPr="008E7DD0">
        <w:rPr>
          <w:rFonts w:ascii="Times New Roman" w:hAnsi="Times New Roman" w:cs="Times New Roman"/>
          <w:sz w:val="24"/>
          <w:szCs w:val="24"/>
        </w:rPr>
        <w:t xml:space="preserve">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8E7DD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E7DD0">
        <w:rPr>
          <w:rFonts w:ascii="Times New Roman" w:hAnsi="Times New Roman" w:cs="Times New Roman"/>
          <w:sz w:val="24"/>
          <w:szCs w:val="24"/>
        </w:rPr>
        <w:t xml:space="preserve"> устройств потребителей</w:t>
      </w:r>
      <w:r w:rsidR="007C0C3C" w:rsidRPr="007C0C3C">
        <w:rPr>
          <w:rFonts w:ascii="Times New Roman" w:hAnsi="Times New Roman" w:cs="Times New Roman"/>
          <w:sz w:val="24"/>
          <w:szCs w:val="24"/>
        </w:rPr>
        <w:t xml:space="preserve"> </w:t>
      </w:r>
      <w:r w:rsidRPr="008E7DD0">
        <w:rPr>
          <w:rFonts w:ascii="Times New Roman" w:hAnsi="Times New Roman" w:cs="Times New Roman"/>
          <w:sz w:val="24"/>
          <w:szCs w:val="24"/>
        </w:rPr>
        <w:t>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</w:t>
      </w:r>
      <w:r>
        <w:rPr>
          <w:rFonts w:ascii="Times New Roman" w:hAnsi="Times New Roman" w:cs="Times New Roman"/>
          <w:sz w:val="24"/>
          <w:szCs w:val="24"/>
        </w:rPr>
        <w:t>м лицам, к электрическим сетям»</w:t>
      </w:r>
    </w:p>
    <w:p w:rsidR="002223EF" w:rsidRPr="008E7DD0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D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09.01.2009 №14 «Об утверждении Правил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</w:t>
      </w:r>
      <w:r>
        <w:rPr>
          <w:rFonts w:ascii="Times New Roman" w:hAnsi="Times New Roman" w:cs="Times New Roman"/>
          <w:sz w:val="24"/>
          <w:szCs w:val="24"/>
        </w:rPr>
        <w:t xml:space="preserve">тизированных тарифных ставок)» </w:t>
      </w:r>
    </w:p>
    <w:p w:rsidR="002223EF" w:rsidRPr="008E7DD0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D0">
        <w:rPr>
          <w:rFonts w:ascii="Times New Roman" w:hAnsi="Times New Roman" w:cs="Times New Roman"/>
          <w:sz w:val="24"/>
          <w:szCs w:val="24"/>
        </w:rPr>
        <w:t>Приказ Министерства промышленности и энергетики РФ от 30.04.2008 №216 «Об утверждении Методических рекомендаций по определению предварительных параметров выдачи мощности строящихся (реконструируемых) генерирующих объектов в условиях нормальных режимов функционирования энергосистемы, учитываемых при определении платы за технологическое присоединение таких генерирующих объектов к объек</w:t>
      </w:r>
      <w:r>
        <w:rPr>
          <w:rFonts w:ascii="Times New Roman" w:hAnsi="Times New Roman" w:cs="Times New Roman"/>
          <w:sz w:val="24"/>
          <w:szCs w:val="24"/>
        </w:rPr>
        <w:t xml:space="preserve">там электросетевого хозяйства» </w:t>
      </w:r>
    </w:p>
    <w:p w:rsidR="002223EF" w:rsidRPr="008E7DD0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D0">
        <w:rPr>
          <w:rFonts w:ascii="Times New Roman" w:hAnsi="Times New Roman" w:cs="Times New Roman"/>
          <w:sz w:val="24"/>
          <w:szCs w:val="24"/>
        </w:rPr>
        <w:t>Приказ Федеральной антимонопольной службы от 29.09.2005 №224 «Об утверждении Правил рассмотрения заявлений об оспаривании отказа в предоставлении информации, предусмотренной Стандартами раскрытия информации субъектами оптового и розничных рынков электричес</w:t>
      </w:r>
      <w:r>
        <w:rPr>
          <w:rFonts w:ascii="Times New Roman" w:hAnsi="Times New Roman" w:cs="Times New Roman"/>
          <w:sz w:val="24"/>
          <w:szCs w:val="24"/>
        </w:rPr>
        <w:t xml:space="preserve">кой энергии» </w:t>
      </w:r>
    </w:p>
    <w:p w:rsidR="002223EF" w:rsidRPr="008E7DD0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D0">
        <w:rPr>
          <w:rFonts w:ascii="Times New Roman" w:hAnsi="Times New Roman" w:cs="Times New Roman"/>
          <w:sz w:val="24"/>
          <w:szCs w:val="24"/>
        </w:rPr>
        <w:t xml:space="preserve">Приказ Федеральной службы по тарифам от 11.09.2012 №209-э/1 «Об утверждении методических указаний по определению размера платы за технологическое присоединение к электрическим сетям» </w:t>
      </w:r>
    </w:p>
    <w:p w:rsidR="002223EF" w:rsidRPr="008E7DD0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3EF" w:rsidRPr="008E7DD0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D0">
        <w:rPr>
          <w:rFonts w:ascii="Times New Roman" w:hAnsi="Times New Roman" w:cs="Times New Roman"/>
          <w:sz w:val="24"/>
          <w:szCs w:val="24"/>
        </w:rPr>
        <w:lastRenderedPageBreak/>
        <w:t>Приказ Федеральной службы по экологическому, технологическому и атомному надзору от 07.04.2008 №212 «Об утверждении Порядка организации работ по выдаче разрешений на допуск в</w:t>
      </w:r>
      <w:r>
        <w:rPr>
          <w:rFonts w:ascii="Times New Roman" w:hAnsi="Times New Roman" w:cs="Times New Roman"/>
          <w:sz w:val="24"/>
          <w:szCs w:val="24"/>
        </w:rPr>
        <w:t xml:space="preserve"> эксплуатацию энергоустановок» </w:t>
      </w:r>
    </w:p>
    <w:p w:rsidR="002223EF" w:rsidRPr="008E7DD0" w:rsidRDefault="002223EF" w:rsidP="002223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D0">
        <w:rPr>
          <w:rFonts w:ascii="Times New Roman" w:hAnsi="Times New Roman" w:cs="Times New Roman"/>
          <w:sz w:val="24"/>
          <w:szCs w:val="24"/>
        </w:rPr>
        <w:t>Письмо Федеральной службы по экологическому, технологическому и атомному надзору №КП-24/756 "О применении "Порядка организации работ по выдаче разрешений на допуск в эксплуатацию энергоустановок"</w:t>
      </w:r>
    </w:p>
    <w:p w:rsidR="003429C0" w:rsidRDefault="003429C0">
      <w:bookmarkStart w:id="0" w:name="_GoBack"/>
      <w:bookmarkEnd w:id="0"/>
    </w:p>
    <w:sectPr w:rsidR="0034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EF"/>
    <w:rsid w:val="002223EF"/>
    <w:rsid w:val="003429C0"/>
    <w:rsid w:val="007C0C3C"/>
    <w:rsid w:val="00B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D6C43-FEC8-4FF6-88EA-C6F34582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E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Островский Евгений Александрович</dc:creator>
  <cp:keywords/>
  <dc:description/>
  <cp:lastModifiedBy>Алевтина</cp:lastModifiedBy>
  <cp:revision>2</cp:revision>
  <dcterms:created xsi:type="dcterms:W3CDTF">2017-12-27T09:47:00Z</dcterms:created>
  <dcterms:modified xsi:type="dcterms:W3CDTF">2017-12-27T09:47:00Z</dcterms:modified>
</cp:coreProperties>
</file>