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72" w:rsidRPr="00AF1E5C" w:rsidRDefault="00A62694" w:rsidP="007903B9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 xml:space="preserve">ТИПОВОЙ </w:t>
      </w:r>
      <w:r w:rsidR="007903B9" w:rsidRPr="00AF1E5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>ДОГОВОР о подключении (технологическом присоединении)</w:t>
      </w:r>
    </w:p>
    <w:p w:rsidR="007903B9" w:rsidRPr="00AF1E5C" w:rsidRDefault="007903B9" w:rsidP="007903B9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 w:rsidRPr="00AF1E5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 xml:space="preserve"> 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С. Моргауши                                                                                      </w:t>
      </w:r>
      <w:proofErr w:type="gram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«</w:t>
      </w:r>
      <w:proofErr w:type="gram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____» ________ 201__ г.</w:t>
      </w: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______________________________________________________________________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именуемое в дальнейшем заказчиком, в лице _______________________________________________________________________, действующего на основании ________________, с другой стороны, именуемые в дальнейшем сторонами, заключили настоящий договор о нижеследующем: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I. Предмет договора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приложению № 1 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Организация водопроводно-канализационного хозяйства до границы земельного участка заявителя, а в случае подключения (технологического присоединения) многоквартирного дома - до границы инженерно-технических сетей холодного водоснабжения, находящихся в данном многоквартирном доме, осуществляет следующие мероприятия: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II. Срок подключения объекта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Срок подключения объекта - 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 г.</w:t>
      </w:r>
    </w:p>
    <w:p w:rsidR="00E97072" w:rsidRDefault="00E97072" w:rsidP="007903B9">
      <w:pPr>
        <w:spacing w:before="330" w:after="165" w:line="240" w:lineRule="auto"/>
        <w:ind w:firstLine="851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20"/>
          <w:szCs w:val="20"/>
          <w:lang w:eastAsia="ru-RU"/>
        </w:rPr>
      </w:pPr>
    </w:p>
    <w:p w:rsidR="007903B9" w:rsidRPr="00E97072" w:rsidRDefault="007903B9" w:rsidP="007903B9">
      <w:pPr>
        <w:spacing w:before="330" w:after="165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kern w:val="36"/>
          <w:sz w:val="20"/>
          <w:szCs w:val="20"/>
          <w:lang w:eastAsia="ru-RU"/>
        </w:rPr>
        <w:t xml:space="preserve">III. Характеристики подключаемого объекта и мероприятия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его подключению (технологическому присоединению)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Объект (подключаемый объект) - 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_____________________,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системы холодного водоснабжения - указать нужное)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принадлежащий заказчику на праве 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________________,</w:t>
      </w:r>
    </w:p>
    <w:p w:rsidR="007903B9" w:rsidRDefault="00E97072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(собственность, аренда, пользование и т.п. - указать нужное)</w:t>
      </w:r>
    </w:p>
    <w:p w:rsidR="00E97072" w:rsidRPr="00E97072" w:rsidRDefault="00E97072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основании 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________,</w:t>
      </w:r>
    </w:p>
    <w:p w:rsidR="007903B9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97072" w:rsidRPr="00E97072" w:rsidRDefault="00E97072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целевым назначением 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_____________.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целевое назначение объекта)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Земельный участок - земельный участок, на котором планируется ______________________________________________________________________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(строительство, реконструкция, модернизация - указать нужное)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подключаемого объекта, площадью _______________________________ кв. метров,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расположенный по адресу 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___________,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принадлежащим заказчику на праве 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______________,</w:t>
      </w:r>
    </w:p>
    <w:p w:rsidR="00E97072" w:rsidRDefault="007903B9" w:rsidP="00E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основании 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7903B9" w:rsidRPr="00E97072" w:rsidRDefault="007903B9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собственность, аренда, пользование и т.п.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кадастровый номер 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____,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разрешенным использованием 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__________________________.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(указать разрешенное использование земельного участка)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приложением № 2.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IV. Права и обязанности сторон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Организация водопроводно-канализационного хозяйства обязана: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осуществить мероприятия согласно приложению № 2 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приложению № 3.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«б»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11. Организация водопроводно-канализационного хозяйства имеет право: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участвовать в приемке работ по укладке водопроводных сетей от объекта до точки подключения;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 Заказчик обязан: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приложению № 3 к настоящему договору;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13. Заказчик имеет право: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V. Размер платы за подключение (технологическое присоединение) и порядок расчетов</w:t>
      </w:r>
    </w:p>
    <w:p w:rsidR="007903B9" w:rsidRPr="008E5F1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14. Плата за подключение (технологическое присоединение) согласно приложению № 4 составляет _______________ (_______________________) рублей _____ копеек</w:t>
      </w:r>
      <w:r w:rsidR="008E5F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="008E5F12" w:rsidRPr="008E5F12">
        <w:rPr>
          <w:rFonts w:ascii="Times New Roman" w:hAnsi="Times New Roman" w:cs="Times New Roman"/>
          <w:color w:val="333333"/>
          <w:sz w:val="20"/>
          <w:szCs w:val="20"/>
          <w:shd w:val="clear" w:color="auto" w:fill="FFFFEF"/>
        </w:rPr>
        <w:t>в том числе НДС (18 процентов) - ________ рублей.</w:t>
      </w:r>
      <w:r w:rsidR="008E5F12" w:rsidRPr="008E5F12">
        <w:rPr>
          <w:rFonts w:ascii="Times New Roman" w:hAnsi="Times New Roman" w:cs="Times New Roman"/>
          <w:sz w:val="20"/>
          <w:szCs w:val="20"/>
          <w:shd w:val="clear" w:color="auto" w:fill="FFFFEF"/>
        </w:rPr>
        <w:t> 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15. Заказчик обязан внести плату, указанную в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пункте 14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договора, на расчетный счет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кассу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организации водопроводно-канализационного хозяйства 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следующем порядке: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пунктами 14 и 15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 на расчетный счет организации водопроводно-канализационного хозяйства.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включена ______________ (да, нет - указать нужное);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включена _________________ (да, нет - указать нужное).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холодного водоснабжения и водоотведения, утверждаемыми Правительством Российской Федерации.</w:t>
      </w:r>
    </w:p>
    <w:p w:rsidR="00E97072" w:rsidRDefault="00E97072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VI. Порядок исполнения договора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разделом 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6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7903B9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E97072" w:rsidRPr="00E97072" w:rsidRDefault="00E97072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VII. Ответственность сторон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VIII. Обстоятельства непреодолимой силы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proofErr w:type="gram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если эти обстоятельства повлияли на исполнение настоящего договора.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Извещение должно содержать данные о наступлении и характере указанных обстоятельств.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IX. Порядок урегулирования споров и разногласий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заявителе (наименование, местонахождение, адрес);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содержание спора, разногласий;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другие сведения по усмотрению стороны.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31. Стороны составляют акт об урегулировании спора (разногласий).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32. В случае не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X. Срок действия договора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36. Настоящий договор может быть досрочно расторгнут во внесудебном порядке: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 письменному соглашению сторон;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XI. Прочие условия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39. При исполнении договора стороны обязуются руководствоваться законодательством Российской Федерации, в том числе положениями Федерального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закона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"О водоснабжении и водоотведении",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40. Настоящий договор составлен в 2 экземплярах, имеющих равную юридическую силу.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41.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Приложения № 1-6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 настоящему договору являются его неотъемлемой частью.</w:t>
      </w:r>
    </w:p>
    <w:p w:rsidR="00CE63F5" w:rsidRPr="00E97072" w:rsidRDefault="00CE63F5" w:rsidP="00CE63F5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CE63F5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Реквизиты и адреса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0592" w:rsidRPr="00E97072" w:rsidTr="008B0592">
        <w:tc>
          <w:tcPr>
            <w:tcW w:w="4672" w:type="dxa"/>
          </w:tcPr>
          <w:p w:rsidR="008B0592" w:rsidRPr="00E97072" w:rsidRDefault="008B0592" w:rsidP="008B059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CE63F5" w:rsidRPr="00E97072" w:rsidRDefault="008B0592" w:rsidP="00CE63F5">
            <w:pPr>
              <w:spacing w:after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0592" w:rsidRPr="00E97072" w:rsidRDefault="008B0592" w:rsidP="00CE63F5">
            <w:pPr>
              <w:spacing w:after="3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2112000281</w:t>
            </w:r>
          </w:p>
          <w:p w:rsidR="008B0592" w:rsidRPr="00E97072" w:rsidRDefault="00313B78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40702810011100000007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РФ ОАО «</w:t>
            </w:r>
            <w:proofErr w:type="spellStart"/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049706752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30101810600000000752</w:t>
            </w:r>
          </w:p>
          <w:p w:rsidR="00313B78" w:rsidRPr="008E5F1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4" w:history="1">
              <w:r w:rsidR="00313B78"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="00313B78"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313B78"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="00313B78"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13B78"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13B78" w:rsidRPr="00E97072" w:rsidRDefault="00313B78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0592" w:rsidRPr="00E97072" w:rsidRDefault="008B0592" w:rsidP="00252147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673" w:type="dxa"/>
          </w:tcPr>
          <w:p w:rsidR="008B0592" w:rsidRPr="00E97072" w:rsidRDefault="00300BC9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313B78" w:rsidRPr="00E97072" w:rsidRDefault="00313B78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8B0592" w:rsidRPr="00E97072" w:rsidRDefault="008B0592" w:rsidP="008B0592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1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CE63F5" w:rsidRPr="00E97072" w:rsidRDefault="00CE63F5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Технические условия на подключение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(технологическое присоединение) объекта 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N ____________________ от 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Основание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Причина обращения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313B78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Объект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Кадастровый номер земельного участка </w:t>
      </w:r>
    </w:p>
    <w:p w:rsidR="007903B9" w:rsidRPr="00E97072" w:rsidRDefault="00313B78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Заказчик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Срок действия условий на подключение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Точка подключения к централизованным системам холодного водоснабжения (адрес, координаты) 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Границы эксплуатационной ответственности по водопроводным сетям организации водопроводно-канализационного хозяйства и заявителя</w:t>
      </w:r>
    </w:p>
    <w:p w:rsidR="007903B9" w:rsidRPr="00E97072" w:rsidRDefault="00313B78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3F5" w:rsidRPr="00E97072" w:rsidTr="00CE63F5">
        <w:tc>
          <w:tcPr>
            <w:tcW w:w="4672" w:type="dxa"/>
          </w:tcPr>
          <w:p w:rsidR="00CE63F5" w:rsidRPr="00E97072" w:rsidRDefault="00CE63F5" w:rsidP="00CE63F5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E97072" w:rsidRPr="00E97072" w:rsidRDefault="00E97072" w:rsidP="00E9707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5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E97072" w:rsidRPr="00E97072" w:rsidRDefault="00E97072" w:rsidP="00E9707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E97072" w:rsidRPr="00E97072" w:rsidRDefault="00E97072" w:rsidP="00E9707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63F5" w:rsidRPr="00E97072" w:rsidRDefault="00CE63F5" w:rsidP="00CE63F5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CE63F5">
      <w:pPr>
        <w:spacing w:before="330" w:after="165" w:line="240" w:lineRule="auto"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2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ПЕРЕЧЕНЬ МЕРОПРИЯТИЙ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(в том числе технических) по подключению (технологическому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присоединению) объекта к централизованной системе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холодного водоснабжения</w:t>
      </w:r>
    </w:p>
    <w:tbl>
      <w:tblPr>
        <w:tblW w:w="9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72"/>
        <w:gridCol w:w="3119"/>
        <w:gridCol w:w="2976"/>
      </w:tblGrid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выполняемых мероприятий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3B9" w:rsidRPr="00E97072" w:rsidTr="00CE63F5">
        <w:tc>
          <w:tcPr>
            <w:tcW w:w="912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before="330" w:after="165" w:line="240" w:lineRule="auto"/>
              <w:jc w:val="center"/>
              <w:outlineLvl w:val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3B9" w:rsidRPr="00E97072" w:rsidTr="00CE63F5">
        <w:tc>
          <w:tcPr>
            <w:tcW w:w="912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before="330" w:after="165" w:line="240" w:lineRule="auto"/>
              <w:jc w:val="center"/>
              <w:outlineLvl w:val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II. Мероприятия заказчика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AF43E4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6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AF43E4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3</w:t>
      </w: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готовности внутриплощадочных и (или) внутридомовых сетей</w:t>
      </w:r>
      <w:r w:rsidR="00CE63F5"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оборудования</w:t>
      </w:r>
    </w:p>
    <w:p w:rsidR="00CE63F5" w:rsidRPr="00E97072" w:rsidRDefault="00CE63F5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="007903B9"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</w:t>
      </w:r>
      <w:r w:rsidR="00CE63F5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заказчика)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именуемое в дальнейшем заказчиком, в лице _________________________________ 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должности, фамилия, имя, отчество)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E63F5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действующего на основании</w:t>
      </w:r>
    </w:p>
    <w:p w:rsidR="007903B9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E63F5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мероприятия по подготовке внутридомовых и внутриплощадочных сетей и оборудования объекта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CE63F5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подключению (технологическому присоединению) к централизованной системе холодного водоснабжения проведены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"__" ____________ 20__ г. N ________.</w:t>
      </w: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7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4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РАЗМЕР ПЛАТЫ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подключение (технологическое присоединение) 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вариант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для осуществления подключения (технологического присоединения) организации водопроводно-канализационного хозяйства необходимо провести мероприятия по созданию (реконструкции) централизованной системы холодного водоснабжения, не связанные с увеличением мощности существующих объектов и сетей, плата за подключение по договору N _____ от "__" __________ 20__ г. составляет ______________ (___________________________) рублей,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E5F12" w:rsidRPr="008E5F12">
        <w:rPr>
          <w:rFonts w:ascii="Times New Roman" w:hAnsi="Times New Roman" w:cs="Times New Roman"/>
          <w:color w:val="333333"/>
          <w:sz w:val="20"/>
          <w:szCs w:val="20"/>
          <w:shd w:val="clear" w:color="auto" w:fill="FFFFEF"/>
        </w:rPr>
        <w:t>в том числе НДС (18 процентов) - ________ рублей.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и определена путем произведения: действующего тарифа на подключение в размере _____________ руб./м3, установленного 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Государственной службой Чувашской Республики по 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конкурентной политике и тарифам, постановление № _______от 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подключаемой нагрузки в точке (точках) подключения в размере: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расстояния от месторасположения объекта до точки (точек) подключения к централизованной системе холодного водоснабжения: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1 ______________________________________________________________;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2 ______________________________________________________________;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3 ______________________________________________________________.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 вариант</w:t>
      </w:r>
    </w:p>
    <w:p w:rsidR="007903B9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случае если для осуществления подключения организации водопроводно-канализационного хозяйства необходимо наряду с мероприятиями по созданию (реконструкции) централизованной системы холодного водоснабжения провести мероприятия, направленные на увеличение мощности существующих сетей и объектов, плата за подключение по договору N _____ от "__" __________ 20__ г. составляет ___________ (__________________________) рублей, включая НДС (18 процентов) ________________________________ рублей, установленная решением 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Государственной службой Чувашской Республики по конкурентной политике и тарифам, постановление №_______от 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индивидуально.</w:t>
      </w:r>
    </w:p>
    <w:p w:rsidR="00AF43E4" w:rsidRPr="00E97072" w:rsidRDefault="00AF43E4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8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5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подключении (технологическом присоединении) объекта к централизованной системе холодного водоснабжения</w:t>
      </w:r>
    </w:p>
    <w:p w:rsidR="007128BA" w:rsidRPr="00E97072" w:rsidRDefault="007128BA" w:rsidP="00712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_____, (наименование заказчика)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именуемое в дальнейшем заказчиком,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лице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действующего на основании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______,</w:t>
      </w:r>
    </w:p>
    <w:p w:rsidR="007128BA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утверждаемыми постановлением Правительства Российской Федерации, договором о подключении (технологическом присоединении) к централизованной системе холодного водоснабжения от "__" __________ 20__ г. N ___, а именно - осуществила фактическое подключение объекта 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централизованной системы холодного водоснабжения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заказчика к централизованной системе холодного водоснабжения организации водопроводно-канализационного хозяйства.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Максимальная величина мощности в точке (точках) подключения составляет: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Величина подключенной нагрузки объекта отпуска холодной воды составляет: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(точки) подключения объекта: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________________________________.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9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6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разграничении балансовой принадлежности</w:t>
      </w:r>
    </w:p>
    <w:p w:rsidR="007128BA" w:rsidRPr="00E97072" w:rsidRDefault="007128BA" w:rsidP="00712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__, (наименование заказчика)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F43E4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именуемое в дальнейшем заказчиком,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лице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действующего на основании </w:t>
      </w:r>
    </w:p>
    <w:p w:rsidR="007903B9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границей раздела балансовой принадлежности водопроводных сетей централизованной системы холодного водоснабжения организации водопроводно-канализационного хозяйства и заказчика является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____________________.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128BA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hyperlink r:id="rId10" w:history="1"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mrggkh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cbx</w:t>
              </w:r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970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bookmarkStart w:id="0" w:name="_GoBack"/>
            <w:bookmarkEnd w:id="0"/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7128BA" w:rsidRPr="00E97072" w:rsidSect="00CE63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9"/>
    <w:rsid w:val="00252147"/>
    <w:rsid w:val="00300BC9"/>
    <w:rsid w:val="00313B78"/>
    <w:rsid w:val="004C4D0F"/>
    <w:rsid w:val="007128BA"/>
    <w:rsid w:val="007903B9"/>
    <w:rsid w:val="008B0592"/>
    <w:rsid w:val="008E5F12"/>
    <w:rsid w:val="00A62694"/>
    <w:rsid w:val="00AF1E5C"/>
    <w:rsid w:val="00AF43E4"/>
    <w:rsid w:val="00CE63F5"/>
    <w:rsid w:val="00E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EFA7-C6BD-41AE-B882-2D04FDB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903B9"/>
    <w:rPr>
      <w:color w:val="0000FF"/>
      <w:u w:val="single"/>
    </w:rPr>
  </w:style>
  <w:style w:type="character" w:customStyle="1" w:styleId="headerconsplusnonformat">
    <w:name w:val="header_consplusnonformat"/>
    <w:basedOn w:val="a0"/>
    <w:rsid w:val="007903B9"/>
  </w:style>
  <w:style w:type="character" w:customStyle="1" w:styleId="headerconsplusnormal">
    <w:name w:val="header_consplusnormal"/>
    <w:basedOn w:val="a0"/>
    <w:rsid w:val="007903B9"/>
  </w:style>
  <w:style w:type="table" w:styleId="a4">
    <w:name w:val="Table Grid"/>
    <w:basedOn w:val="a1"/>
    <w:uiPriority w:val="39"/>
    <w:rsid w:val="008B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5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2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7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8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ggkh@cb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ggkh@cb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ggkh@cb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rggkh@cbx.ru" TargetMode="External"/><Relationship Id="rId10" Type="http://schemas.openxmlformats.org/officeDocument/2006/relationships/hyperlink" Target="mailto:mrggkh@cbx.ru" TargetMode="External"/><Relationship Id="rId4" Type="http://schemas.openxmlformats.org/officeDocument/2006/relationships/hyperlink" Target="mailto:mrggkh@cbx.ru" TargetMode="External"/><Relationship Id="rId9" Type="http://schemas.openxmlformats.org/officeDocument/2006/relationships/hyperlink" Target="mailto:mrggk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7</cp:revision>
  <dcterms:created xsi:type="dcterms:W3CDTF">2017-12-11T09:15:00Z</dcterms:created>
  <dcterms:modified xsi:type="dcterms:W3CDTF">2017-12-19T09:50:00Z</dcterms:modified>
</cp:coreProperties>
</file>