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24" w:rsidRPr="00123524" w:rsidRDefault="00123524" w:rsidP="00123524">
      <w:pPr>
        <w:pStyle w:val="1"/>
        <w:rPr>
          <w:sz w:val="22"/>
          <w:szCs w:val="22"/>
        </w:rPr>
      </w:pPr>
      <w:bookmarkStart w:id="0" w:name="sub_2009"/>
      <w:r w:rsidRPr="00123524">
        <w:rPr>
          <w:sz w:val="22"/>
          <w:szCs w:val="22"/>
        </w:rPr>
        <w:t>Форма 2.9. Информация об инвестиционных программах МУП ЖКХ «Моргаушское»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>в сфере водоснабжения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1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1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Default="00123524" w:rsidP="002125FA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 xml:space="preserve">Потребность в финансовых средствах на </w:t>
            </w:r>
            <w:r w:rsidR="002125FA">
              <w:rPr>
                <w:sz w:val="22"/>
                <w:szCs w:val="22"/>
              </w:rPr>
              <w:t xml:space="preserve">2018 </w:t>
            </w:r>
            <w:r w:rsidRPr="00123524">
              <w:rPr>
                <w:sz w:val="22"/>
                <w:szCs w:val="22"/>
              </w:rPr>
              <w:t xml:space="preserve">год, </w:t>
            </w:r>
          </w:p>
          <w:p w:rsidR="00123524" w:rsidRPr="00123524" w:rsidRDefault="00123524" w:rsidP="002125FA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2"/>
      <w:r w:rsidRPr="00123524">
        <w:rPr>
          <w:sz w:val="22"/>
          <w:szCs w:val="22"/>
        </w:rPr>
        <w:t xml:space="preserve">Плановые значения показателей надежности, качества и </w:t>
      </w:r>
      <w:proofErr w:type="spellStart"/>
      <w:r w:rsidRPr="00123524">
        <w:rPr>
          <w:sz w:val="22"/>
          <w:szCs w:val="22"/>
        </w:rPr>
        <w:t>энергоэффективности</w:t>
      </w:r>
      <w:proofErr w:type="spellEnd"/>
      <w:r w:rsidRPr="00123524">
        <w:rPr>
          <w:sz w:val="22"/>
          <w:szCs w:val="22"/>
        </w:rPr>
        <w:t xml:space="preserve"> объектов централизованной системы холодного водоснабжения</w:t>
      </w:r>
    </w:p>
    <w:bookmarkEnd w:id="2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bookmarkEnd w:id="3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2125FA" w:rsidP="002125F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2125FA" w:rsidRPr="00123524" w:rsidTr="002125F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</w:tr>
      <w:tr w:rsidR="002125FA" w:rsidRPr="00123524" w:rsidTr="002125F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</w:tr>
      <w:tr w:rsidR="002125FA" w:rsidRPr="00123524" w:rsidTr="002125F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A" w:rsidRPr="00123524" w:rsidRDefault="002125FA" w:rsidP="00C548F0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4" w:name="_GoBack"/>
      <w:bookmarkEnd w:id="4"/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5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  <w:r>
        <w:rPr>
          <w:lang w:eastAsia="ru-RU"/>
        </w:rPr>
        <w:br w:type="page"/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Форма 3.7. Информация об инвестиционных программах МУП ЖКХ «Моргаушское»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отчетах об их реализации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70C0"/>
          <w:lang w:eastAsia="ru-RU"/>
        </w:rPr>
        <w:t>в сфере водоотведения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970"/>
      </w:tblGrid>
      <w:tr w:rsidR="00123524" w:rsidRPr="00123524" w:rsidTr="00123524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Цели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Потребности в финансовых средствах, необходимых для реализации инвестиционной программы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689"/>
        <w:gridCol w:w="2693"/>
      </w:tblGrid>
      <w:tr w:rsidR="00123524" w:rsidRPr="00123524" w:rsidTr="00123524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средствах на _______ год, тыс. рублей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Плановые значения показателей надежности, качества и </w:t>
      </w:r>
      <w:proofErr w:type="spellStart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энергоэффективности</w:t>
      </w:r>
      <w:proofErr w:type="spellEnd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объектов централизованной системы водоотведения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89"/>
        <w:gridCol w:w="2976"/>
        <w:gridCol w:w="2845"/>
      </w:tblGrid>
      <w:tr w:rsidR="00123524" w:rsidRPr="00123524" w:rsidTr="00123524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об использовании инвестиционных средств за отчетный год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698"/>
        <w:gridCol w:w="3123"/>
        <w:gridCol w:w="2840"/>
      </w:tblGrid>
      <w:tr w:rsidR="00123524" w:rsidRPr="00123524" w:rsidTr="0012352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3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инвестиционной</w:t>
            </w:r>
          </w:p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123524" w:rsidRPr="00123524" w:rsidTr="00123524">
        <w:tc>
          <w:tcPr>
            <w:tcW w:w="1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 внесении изменений в инвестиционную программу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568"/>
      </w:tblGrid>
      <w:tr w:rsidR="00123524" w:rsidRPr="00123524" w:rsidTr="0012352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внесения изменений</w:t>
            </w:r>
          </w:p>
        </w:tc>
        <w:tc>
          <w:tcPr>
            <w:tcW w:w="6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3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C265E" w:rsidRPr="00123524" w:rsidRDefault="00123524"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sectPr w:rsidR="002C265E" w:rsidRP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2125FA"/>
    <w:rsid w:val="002C265E"/>
    <w:rsid w:val="006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2018-01-29T08:54:00Z</dcterms:created>
  <dcterms:modified xsi:type="dcterms:W3CDTF">2018-01-29T08:57:00Z</dcterms:modified>
</cp:coreProperties>
</file>