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A6" w:rsidRDefault="007E39BF" w:rsidP="0070239E">
      <w:pPr>
        <w:shd w:val="clear" w:color="auto" w:fill="FFFFFF"/>
        <w:spacing w:after="90" w:line="450" w:lineRule="atLeast"/>
        <w:jc w:val="center"/>
        <w:textAlignment w:val="baseline"/>
        <w:outlineLvl w:val="0"/>
        <w:rPr>
          <w:rFonts w:ascii="Arial" w:eastAsia="Times New Roman" w:hAnsi="Arial" w:cs="Arial"/>
          <w:color w:val="0063A8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63A8"/>
          <w:kern w:val="36"/>
          <w:sz w:val="36"/>
          <w:szCs w:val="36"/>
          <w:lang w:eastAsia="ru-RU"/>
        </w:rPr>
        <w:t xml:space="preserve">Реквизиты нормативных </w:t>
      </w:r>
      <w:r w:rsidR="0070239E">
        <w:rPr>
          <w:rFonts w:ascii="Arial" w:eastAsia="Times New Roman" w:hAnsi="Arial" w:cs="Arial"/>
          <w:color w:val="0063A8"/>
          <w:kern w:val="36"/>
          <w:sz w:val="36"/>
          <w:szCs w:val="36"/>
          <w:lang w:eastAsia="ru-RU"/>
        </w:rPr>
        <w:t xml:space="preserve">правовых </w:t>
      </w:r>
      <w:bookmarkStart w:id="0" w:name="_GoBack"/>
      <w:bookmarkEnd w:id="0"/>
      <w:r>
        <w:rPr>
          <w:rFonts w:ascii="Arial" w:eastAsia="Times New Roman" w:hAnsi="Arial" w:cs="Arial"/>
          <w:color w:val="0063A8"/>
          <w:kern w:val="36"/>
          <w:sz w:val="36"/>
          <w:szCs w:val="36"/>
          <w:lang w:eastAsia="ru-RU"/>
        </w:rPr>
        <w:t>актов, регламентирующих порядок действий заявителя и регулируемой организации</w:t>
      </w:r>
    </w:p>
    <w:p w:rsidR="007E39BF" w:rsidRPr="000401A6" w:rsidRDefault="007E39BF" w:rsidP="000401A6">
      <w:pPr>
        <w:shd w:val="clear" w:color="auto" w:fill="FFFFFF"/>
        <w:spacing w:after="90" w:line="450" w:lineRule="atLeast"/>
        <w:textAlignment w:val="baseline"/>
        <w:outlineLvl w:val="0"/>
        <w:rPr>
          <w:rFonts w:ascii="Arial" w:eastAsia="Times New Roman" w:hAnsi="Arial" w:cs="Arial"/>
          <w:color w:val="0063A8"/>
          <w:kern w:val="36"/>
          <w:sz w:val="36"/>
          <w:szCs w:val="36"/>
          <w:lang w:eastAsia="ru-RU"/>
        </w:rPr>
      </w:pPr>
    </w:p>
    <w:p w:rsidR="000401A6" w:rsidRPr="000401A6" w:rsidRDefault="000401A6" w:rsidP="000401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401A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Федеральный закон № 416-ФЗот 07.12.2011</w:t>
      </w:r>
      <w:r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="008808FD" w:rsidRPr="008808FD">
        <w:rPr>
          <w:rFonts w:ascii="inherit" w:eastAsia="Times New Roman" w:hAnsi="inherit" w:cs="Arial"/>
          <w:b/>
          <w:bCs/>
          <w:color w:val="00B0F0"/>
          <w:sz w:val="21"/>
          <w:szCs w:val="21"/>
          <w:bdr w:val="none" w:sz="0" w:space="0" w:color="auto" w:frame="1"/>
          <w:lang w:eastAsia="ru-RU"/>
        </w:rPr>
        <w:t>«О водоснабжении и водоотведении».</w:t>
      </w:r>
    </w:p>
    <w:p w:rsidR="000401A6" w:rsidRPr="000401A6" w:rsidRDefault="000401A6" w:rsidP="000401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401A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Правительства Российской федерации № 354 от 06.05.2011</w:t>
      </w:r>
      <w:r w:rsidR="008808FD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0401A6">
        <w:rPr>
          <w:rFonts w:ascii="inherit" w:eastAsia="Times New Roman" w:hAnsi="inherit" w:cs="Arial"/>
          <w:color w:val="0BA5D2"/>
          <w:sz w:val="21"/>
          <w:szCs w:val="21"/>
          <w:bdr w:val="none" w:sz="0" w:space="0" w:color="auto" w:frame="1"/>
          <w:lang w:eastAsia="ru-RU"/>
        </w:rPr>
        <w:t>«О предоставлении коммунальных услуг собственникам и пользователям помещений в многоквартирных домах и жилых домов»</w:t>
      </w:r>
    </w:p>
    <w:p w:rsidR="000401A6" w:rsidRPr="000401A6" w:rsidRDefault="000401A6" w:rsidP="000401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401A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Правительства Российской федерации № 344 от 16.04.2013</w:t>
      </w:r>
      <w:r w:rsidR="008808FD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0401A6">
        <w:rPr>
          <w:rFonts w:ascii="inherit" w:eastAsia="Times New Roman" w:hAnsi="inherit" w:cs="Arial"/>
          <w:color w:val="0BA5D2"/>
          <w:sz w:val="21"/>
          <w:szCs w:val="21"/>
          <w:bdr w:val="none" w:sz="0" w:space="0" w:color="auto" w:frame="1"/>
          <w:lang w:eastAsia="ru-RU"/>
        </w:rPr>
        <w:t>«О внесении изменений в некоторые акты Правительства Российской Федерации по вопросам предоставления коммунальных услуг»</w:t>
      </w:r>
    </w:p>
    <w:p w:rsidR="000401A6" w:rsidRPr="000401A6" w:rsidRDefault="000401A6" w:rsidP="000401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401A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Кабинета Министров Чувашской Республики № 370 от 04.09.2012</w:t>
      </w:r>
      <w:r w:rsidR="008808FD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0401A6">
        <w:rPr>
          <w:rFonts w:ascii="inherit" w:eastAsia="Times New Roman" w:hAnsi="inherit" w:cs="Arial"/>
          <w:color w:val="0074C5"/>
          <w:sz w:val="21"/>
          <w:szCs w:val="21"/>
          <w:bdr w:val="none" w:sz="0" w:space="0" w:color="auto" w:frame="1"/>
          <w:lang w:eastAsia="ru-RU"/>
        </w:rPr>
        <w:t>«Нормативы потребления коммунальных услуг по холодному и горячему водоснабжению, водоотведению в жилых помещениях и на общедомовые нужды на территории Чувашской Республики, определенные расчетным методом» </w:t>
      </w:r>
    </w:p>
    <w:p w:rsidR="000401A6" w:rsidRPr="000401A6" w:rsidRDefault="000401A6" w:rsidP="000401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401A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Кабинета Министров Чувашской Республики № 172 от 16.05.2013</w:t>
      </w:r>
      <w:r w:rsidR="008808FD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0401A6">
        <w:rPr>
          <w:rFonts w:ascii="inherit" w:eastAsia="Times New Roman" w:hAnsi="inherit" w:cs="Arial"/>
          <w:color w:val="0BA5D2"/>
          <w:sz w:val="21"/>
          <w:szCs w:val="21"/>
          <w:bdr w:val="none" w:sz="0" w:space="0" w:color="auto" w:frame="1"/>
          <w:lang w:eastAsia="ru-RU"/>
        </w:rPr>
        <w:t>«О внесении изменений в постановление Кабинета Министров Чувашской Республики от 04 сентября 2012г.№370»  </w:t>
      </w:r>
    </w:p>
    <w:p w:rsidR="000401A6" w:rsidRPr="000401A6" w:rsidRDefault="000401A6" w:rsidP="000401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401A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Правительства Российской Федерации № 124 от 14.02.2012</w:t>
      </w:r>
      <w:r w:rsidR="008808FD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0401A6">
        <w:rPr>
          <w:rFonts w:ascii="inherit" w:eastAsia="Times New Roman" w:hAnsi="inherit" w:cs="Arial"/>
          <w:color w:val="0BA5D2"/>
          <w:sz w:val="21"/>
          <w:szCs w:val="21"/>
          <w:bdr w:val="none" w:sz="0" w:space="0" w:color="auto" w:frame="1"/>
          <w:lang w:eastAsia="ru-RU"/>
        </w:rPr>
        <w:t>«О правилах, обязательных при заключении договоров снабжения коммунальными ресурсами для целей оказания коммунальных услуг»</w:t>
      </w:r>
    </w:p>
    <w:p w:rsidR="000401A6" w:rsidRPr="000401A6" w:rsidRDefault="000401A6" w:rsidP="000401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401A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Правительства Российской Федерации № 253 от 28 марта 2012</w:t>
      </w:r>
      <w:r w:rsidR="008808FD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0401A6">
        <w:rPr>
          <w:rFonts w:ascii="inherit" w:eastAsia="Times New Roman" w:hAnsi="inherit" w:cs="Arial"/>
          <w:color w:val="0BA5D2"/>
          <w:sz w:val="21"/>
          <w:szCs w:val="21"/>
          <w:bdr w:val="none" w:sz="0" w:space="0" w:color="auto" w:frame="1"/>
          <w:lang w:eastAsia="ru-RU"/>
        </w:rPr>
        <w:t>«О требованиях к осуществлению расчетов за ресурсы, необходимые для предоставления коммунальных услуг»</w:t>
      </w:r>
    </w:p>
    <w:p w:rsidR="000401A6" w:rsidRPr="000401A6" w:rsidRDefault="000401A6" w:rsidP="000401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401A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Правительства Российской федерации № 83 от 13.02.2006</w:t>
      </w:r>
      <w:r w:rsidR="008808FD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0401A6">
        <w:rPr>
          <w:rFonts w:ascii="inherit" w:eastAsia="Times New Roman" w:hAnsi="inherit" w:cs="Arial"/>
          <w:color w:val="0BA5D2"/>
          <w:sz w:val="21"/>
          <w:szCs w:val="21"/>
          <w:bdr w:val="none" w:sz="0" w:space="0" w:color="auto" w:frame="1"/>
          <w:lang w:eastAsia="ru-RU"/>
        </w:rPr>
        <w:t>«Об утверждении правил определения и предоставления технических условий подключения объекта капитального строительства к сетям инженерно-технологического обеспечения и правил подключения объекта капитального строительства к сетям инженерно-технологического обеспечения»</w:t>
      </w:r>
    </w:p>
    <w:p w:rsidR="000401A6" w:rsidRPr="000401A6" w:rsidRDefault="000401A6" w:rsidP="000401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401A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Правительства Российской федерации № 360 от 09.06.2007</w:t>
      </w:r>
      <w:r w:rsidR="008808FD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0401A6">
        <w:rPr>
          <w:rFonts w:ascii="inherit" w:eastAsia="Times New Roman" w:hAnsi="inherit" w:cs="Arial"/>
          <w:color w:val="0BA5D2"/>
          <w:sz w:val="21"/>
          <w:szCs w:val="21"/>
          <w:bdr w:val="none" w:sz="0" w:space="0" w:color="auto" w:frame="1"/>
          <w:lang w:eastAsia="ru-RU"/>
        </w:rPr>
        <w:t>«Об утверждении правил заключения и исполнения публичных договоров о подключении к системам коммунальной инфраструктуры»</w:t>
      </w:r>
    </w:p>
    <w:p w:rsidR="000401A6" w:rsidRPr="000401A6" w:rsidRDefault="000401A6" w:rsidP="000401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401A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Правительства РФ от 29.07.2013 N 644</w:t>
      </w:r>
      <w:r w:rsidRPr="000401A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 w:rsidRPr="000401A6">
        <w:rPr>
          <w:rFonts w:ascii="inherit" w:eastAsia="Times New Roman" w:hAnsi="inherit" w:cs="Arial"/>
          <w:color w:val="0BA5D2"/>
          <w:sz w:val="21"/>
          <w:szCs w:val="21"/>
          <w:bdr w:val="none" w:sz="0" w:space="0" w:color="auto" w:frame="1"/>
          <w:lang w:eastAsia="ru-RU"/>
        </w:rPr>
        <w:t>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0401A6" w:rsidRPr="000401A6" w:rsidRDefault="000401A6" w:rsidP="000401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401A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 Правительства РФ от 29.07.2013 N 645</w:t>
      </w:r>
      <w:r w:rsidRPr="000401A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hyperlink r:id="rId4" w:history="1">
        <w:r w:rsidRPr="000401A6">
          <w:rPr>
            <w:rFonts w:ascii="inherit" w:eastAsia="Times New Roman" w:hAnsi="inherit" w:cs="Arial"/>
            <w:color w:val="0BA5D2"/>
            <w:sz w:val="21"/>
            <w:szCs w:val="21"/>
            <w:bdr w:val="none" w:sz="0" w:space="0" w:color="auto" w:frame="1"/>
            <w:lang w:eastAsia="ru-RU"/>
          </w:rPr>
          <w:t>"Об утверждении типовых договоров в области холодного водоснабжения и водоотведения"</w:t>
        </w:r>
      </w:hyperlink>
    </w:p>
    <w:p w:rsidR="00450986" w:rsidRDefault="00450986"/>
    <w:sectPr w:rsidR="0045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A6"/>
    <w:rsid w:val="000401A6"/>
    <w:rsid w:val="00450986"/>
    <w:rsid w:val="0070239E"/>
    <w:rsid w:val="007E39BF"/>
    <w:rsid w:val="008808FD"/>
    <w:rsid w:val="00C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5B3C6-7F04-4F8D-BDE6-839B6D0E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1A6"/>
    <w:rPr>
      <w:b/>
      <w:bCs/>
    </w:rPr>
  </w:style>
  <w:style w:type="character" w:styleId="a5">
    <w:name w:val="Hyperlink"/>
    <w:basedOn w:val="a0"/>
    <w:uiPriority w:val="99"/>
    <w:unhideWhenUsed/>
    <w:rsid w:val="000401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1A6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40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8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do-kanal.ru/images/stories/645___29.07._201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7</cp:revision>
  <cp:lastPrinted>2017-12-13T11:53:00Z</cp:lastPrinted>
  <dcterms:created xsi:type="dcterms:W3CDTF">2017-12-13T11:53:00Z</dcterms:created>
  <dcterms:modified xsi:type="dcterms:W3CDTF">2017-12-14T12:22:00Z</dcterms:modified>
</cp:coreProperties>
</file>